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Zpráva o činnosti zapsaného spolku</w:t>
      </w:r>
    </w:p>
    <w:p w:rsidR="00000000" w:rsidDel="00000000" w:rsidP="00000000" w:rsidRDefault="00000000" w:rsidRPr="00000000" w14:paraId="00000002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Za období leden až prosinec 2024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Zapsaný spolek: Mateřské centrum Krteček Ostrava Poruba, z.s. , se sídlem Ivana Sekaniny 1804/15, 708 00 Ostrava-Poruba, IČO: 26613824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Herna byla v provozu od ledna do června a od září do prosince v takové míře, jakou nám umožnilo množství aktivních členek. V období leden až listopad hernu navštívilo celkem 1300 osob.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V roce 2023 se spolek rozšířil o 2 nové členky. V tuto chvíli máme 16 aktivních služebních maminek.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Využití herny a akce v herně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Mimo volnou hernu pro veřejnost u nás probíhala celá řada aktivit, kurzů, besed, workshopů, cvičení apod., jednorázových i pravidelných.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/>
        <w:drawing>
          <wp:inline distB="0" distT="0" distL="0" distR="0">
            <wp:extent cx="1962424" cy="1952898"/>
            <wp:effectExtent b="0" l="0" r="0" t="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952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Akce MC Krteček 2023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5. 1. </w:t>
        <w:tab/>
        <w:tab/>
        <w:t xml:space="preserve">Psychohygiena na mateřské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10. 1. </w:t>
        <w:tab/>
        <w:tab/>
        <w:t xml:space="preserve">Pedikúra v Krtečku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16. 1. </w:t>
        <w:tab/>
        <w:tab/>
        <w:t xml:space="preserve">Tematická hernička – Ledové království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25. 1. </w:t>
        <w:tab/>
        <w:tab/>
        <w:t xml:space="preserve">Pohybovky pro rozvoj psychomotorického vývoje (kurz 10 lekcí)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2. 2. </w:t>
        <w:tab/>
        <w:tab/>
        <w:t xml:space="preserve">Psychohygiena na mateřské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3. 2. </w:t>
        <w:tab/>
        <w:tab/>
        <w:t xml:space="preserve">Karneval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7. 2. </w:t>
        <w:tab/>
        <w:tab/>
        <w:t xml:space="preserve">Beseda o péči o pleť, líčení a barevné typologii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9. 2.</w:t>
        <w:tab/>
        <w:tab/>
        <w:t xml:space="preserve">Podpora dlouhodobého kojení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13. 2. </w:t>
        <w:tab/>
        <w:tab/>
        <w:t xml:space="preserve">Úsměv mámy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14. 2. </w:t>
        <w:tab/>
        <w:tab/>
        <w:t xml:space="preserve">Sušenkový Valentýn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24. 2. </w:t>
        <w:tab/>
        <w:tab/>
        <w:t xml:space="preserve">Kurz manipulace s novorozencem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28. 2. </w:t>
        <w:tab/>
        <w:tab/>
        <w:t xml:space="preserve">Tematická hernička – Tlapková patrola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2. 3. </w:t>
        <w:tab/>
        <w:tab/>
        <w:t xml:space="preserve">Psychohygiena na mateřské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14. a 28. 3.</w:t>
        <w:tab/>
        <w:t xml:space="preserve">Malování hennou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16. – 20. 3. </w:t>
        <w:tab/>
        <w:t xml:space="preserve">Bazárek dětského jarního a letního oblečení a drobných potřeb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24. 3. </w:t>
        <w:tab/>
        <w:tab/>
        <w:t xml:space="preserve">Vynášení Morany – herna venku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3. 4. </w:t>
        <w:tab/>
        <w:tab/>
        <w:t xml:space="preserve">Zpívání manter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4. 4. </w:t>
        <w:tab/>
        <w:tab/>
        <w:t xml:space="preserve">Velikonoční tvoření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18. 4. </w:t>
        <w:tab/>
        <w:tab/>
        <w:t xml:space="preserve">Malování hennou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19. 4. </w:t>
        <w:tab/>
        <w:tab/>
        <w:t xml:space="preserve">Malování na obličej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25. 4. </w:t>
        <w:tab/>
        <w:tab/>
        <w:t xml:space="preserve">workshop Sourozenecká rivalita – jak zvládat konflikty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26. 4. </w:t>
        <w:tab/>
        <w:tab/>
        <w:t xml:space="preserve">Výlet s MC Krtečkem na zámek Raduň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28. 4. </w:t>
        <w:tab/>
        <w:tab/>
        <w:t xml:space="preserve">Pálení čarodějnic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2. 5. </w:t>
        <w:tab/>
        <w:tab/>
        <w:t xml:space="preserve">Razítkování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10. 5. </w:t>
        <w:tab/>
        <w:tab/>
        <w:t xml:space="preserve">Tematická hernička – Sonic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14. 5. </w:t>
        <w:tab/>
        <w:tab/>
        <w:t xml:space="preserve">Tvoření na Den matek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16. 5. </w:t>
        <w:tab/>
        <w:tab/>
        <w:t xml:space="preserve">Pedikúra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23. 5. </w:t>
        <w:tab/>
        <w:tab/>
        <w:t xml:space="preserve">Den otevřených dveří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24. 5. </w:t>
        <w:tab/>
        <w:tab/>
        <w:t xml:space="preserve">Sraz Spidermanů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2. 6. </w:t>
        <w:tab/>
        <w:tab/>
        <w:t xml:space="preserve">Narozeninová oslava Krtečka a den dětí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21. – 25. 9. </w:t>
        <w:tab/>
        <w:t xml:space="preserve">Bazárek dětského podzimního a zimního oblečení a drobných potřeb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3. 10. </w:t>
        <w:tab/>
        <w:tab/>
        <w:t xml:space="preserve">Malý muzikant (kurz)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4. 10.</w:t>
        <w:tab/>
        <w:tab/>
        <w:t xml:space="preserve">Cvičení pro děti (kurz)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17. 10.</w:t>
        <w:tab/>
        <w:tab/>
        <w:t xml:space="preserve">Drakiáda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27. 10.</w:t>
        <w:tab/>
        <w:tab/>
        <w:t xml:space="preserve">Halloweenská dětská párty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4. -5. 11.</w:t>
        <w:tab/>
        <w:t xml:space="preserve">Vánoční fotografování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9. 11. </w:t>
        <w:tab/>
        <w:tab/>
        <w:t xml:space="preserve">Beseda psychohygiena na mateřské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16. 11. </w:t>
        <w:tab/>
        <w:tab/>
        <w:t xml:space="preserve">Retro večer s diax promítačkou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26. 11.</w:t>
        <w:tab/>
        <w:tab/>
        <w:t xml:space="preserve">Vánoční jarmark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0" distT="0" distL="0" distR="0">
            <wp:extent cx="1952898" cy="1962424"/>
            <wp:effectExtent b="0" l="0" r="0" t="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Tematické herny                        </w:t>
      </w:r>
      <w:r w:rsidDel="00000000" w:rsidR="00000000" w:rsidRPr="00000000">
        <w:rPr/>
        <w:drawing>
          <wp:inline distB="0" distT="0" distL="0" distR="0">
            <wp:extent cx="1962424" cy="1962424"/>
            <wp:effectExtent b="0" l="0" r="0" t="0"/>
            <wp:docPr id="3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62424" cy="1962424"/>
            <wp:effectExtent b="0" l="0" r="0" t="0"/>
            <wp:docPr id="4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Sraz „Spidermanů“ a Drakiáda </w:t>
      </w:r>
      <w:r w:rsidDel="00000000" w:rsidR="00000000" w:rsidRPr="00000000">
        <w:rPr/>
        <w:drawing>
          <wp:inline distB="0" distT="0" distL="0" distR="0">
            <wp:extent cx="1943371" cy="1962424"/>
            <wp:effectExtent b="0" l="0" r="0" t="0"/>
            <wp:docPr id="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62424" cy="1962424"/>
            <wp:effectExtent b="0" l="0" r="0" t="0"/>
            <wp:docPr id="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Tvoření rodičů a dětí na drakiádě </w:t>
      </w:r>
      <w:r w:rsidDel="00000000" w:rsidR="00000000" w:rsidRPr="00000000">
        <w:rPr/>
        <w:drawing>
          <wp:inline distB="0" distT="0" distL="0" distR="0">
            <wp:extent cx="1748504" cy="1739444"/>
            <wp:effectExtent b="0" l="0" r="0" t="0"/>
            <wp:docPr id="4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8504" cy="1739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Knihovna MC Krteček</w:t>
      </w:r>
    </w:p>
    <w:p w:rsidR="00000000" w:rsidDel="00000000" w:rsidP="00000000" w:rsidRDefault="00000000" w:rsidRPr="00000000" w14:paraId="0000003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V rámci herny se staráme o tematicky zaměřenou knihovnu pro dospělé (zahrnuje témata, jako je těhotenství, porod, péče o dítě, výchova a rozvoj dítěte, tvoření s dětmi, psychologie dětí, psychohygieny rodičů apod.). Samozřejmě také provozujeme knihovnu pro děti. Knihy jsou u nás k zapůjčení v herně nebo také domů. V rámci knihovny půjčujeme i albi tužku.  K dispozici máme téměř 400 ks knih.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Půjčovna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Velké oblibě se těší půjčovna, kde nabízíme možnost zapůjčení kojenecké váhy a odsávačky. Letos jsme dostali darem dvě starší odsávačky mateřského mléka, které pomohly mnoha maminkám, za což jsme moc rádi.  Půjčovna je zdrojem příjmů potřebných na provoz herny a zároveň pomáhá rodinám snížit náklady vzniklé při rozšíření rodiny o malé děti. </w:t>
      </w:r>
    </w:p>
    <w:p w:rsidR="00000000" w:rsidDel="00000000" w:rsidP="00000000" w:rsidRDefault="00000000" w:rsidRPr="00000000" w14:paraId="0000003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Využití herny pro členky spolku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Prostory herny slouží také jako místo setkávání členek spolku a utužování vztahů mezi členkami i dětmi a k plánování společných aktivit a akcí pro veřejnost. 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/>
        <w:drawing>
          <wp:inline distB="0" distT="0" distL="0" distR="0">
            <wp:extent cx="1962424" cy="1952898"/>
            <wp:effectExtent b="0" l="0" r="0" t="0"/>
            <wp:docPr id="4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952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Modernizace zařízení herny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Hernu jsme modernizovali díky dotacím z ÚMOb Poruba, příspěvkům od veřejnosti a příspěvkům ze vstupného. Vymalovali jsme a vyměnili jsme koberec. Pro snadnější orientaci a nalezení Krtečka jsme umístili venkovní orientační </w:t>
      </w:r>
      <w:r w:rsidDel="00000000" w:rsidR="00000000" w:rsidRPr="00000000">
        <w:rPr>
          <w:rtl w:val="0"/>
        </w:rPr>
        <w:t xml:space="preserve">cedule</w:t>
      </w:r>
      <w:r w:rsidDel="00000000" w:rsidR="00000000" w:rsidRPr="00000000">
        <w:rPr>
          <w:rtl w:val="0"/>
        </w:rPr>
        <w:t xml:space="preserve">  a polepy  s novým logem.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168497" cy="2120582"/>
            <wp:effectExtent b="0" l="0" r="0" t="0"/>
            <wp:docPr id="5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497" cy="2120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94487" cy="2005482"/>
            <wp:effectExtent b="0" l="0" r="0" t="0"/>
            <wp:docPr id="5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4487" cy="2005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BezvaFest 2.9.  9 - 19 BabyZona</w:t>
      </w:r>
    </w:p>
    <w:p w:rsidR="00000000" w:rsidDel="00000000" w:rsidP="00000000" w:rsidRDefault="00000000" w:rsidRPr="00000000" w14:paraId="0000004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Organizátoři BabyFestu nabídli našemu mateřskému centru možnost zůčastnit se festivalu, který je určen převážně pro děti v Ostravě - Potubě na koupališti Sareza. Zajistili jsme bezpečnou zónu pro nejmenší, která byla především odpočinková a hrací.  Děti od narození do 3 let zde našli zázemí pro odpočinek po koncertech.  Děti starší 3 let  plnily úkoly a překážkovou dráhu.  Jsme vděčni za příležitost propagace MC Krteček v rámci Poruby. 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676718" cy="2230275"/>
            <wp:effectExtent b="0" l="0" r="0" t="0"/>
            <wp:docPr id="4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718" cy="223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00757" cy="2300757"/>
            <wp:effectExtent b="0" l="0" r="0" t="0"/>
            <wp:docPr id="3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757" cy="2300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67384" cy="2081682"/>
            <wp:effectExtent b="0" l="0" r="0" t="0"/>
            <wp:docPr id="3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7384" cy="2081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Oslava 20 let výročí MC Krteček</w:t>
      </w:r>
    </w:p>
    <w:p w:rsidR="00000000" w:rsidDel="00000000" w:rsidP="00000000" w:rsidRDefault="00000000" w:rsidRPr="00000000" w14:paraId="0000004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Za finanční podpory Magistrátu města Ostrava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sz w:val="28"/>
          <w:szCs w:val="28"/>
          <w:rtl w:val="0"/>
        </w:rPr>
        <w:t xml:space="preserve"> Fajne rodiny jsme oslavili 20 let fungování Krtečka na Martinovském hřišti.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/>
        <w:drawing>
          <wp:inline distB="0" distT="0" distL="0" distR="0">
            <wp:extent cx="1952898" cy="1952898"/>
            <wp:effectExtent b="0" l="0" r="0" t="0"/>
            <wp:docPr id="4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52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43371" cy="1962424"/>
            <wp:effectExtent b="0" l="0" r="0" t="0"/>
            <wp:docPr id="4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9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Bazárek v MC Krteček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V roce 2023 proběhl jarní i podzimní bazárek jako ekologická i ekonomická akce pro rodiče dětí od 0 do cca 15 let. V letošním roce se do akce zapojila i Základní škola Ivana Sekaniny, která vyvěsila leták s informací o bazárku a zvýšila tak povědomí o něm a zájem ze strany veřejnosti stoupl. </w:t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>
          <w:rtl w:val="0"/>
        </w:rPr>
        <w:t xml:space="preserve">Bazárky jsou pro mateřské centrum velmi důležitým zdrojem příjmů na provoz na celý rok.  Rodinám pomáhají šetřit náklady na oblečení pro děti a v neposlední řadě jsou šetrné k planetě. </w:t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/>
        <w:drawing>
          <wp:inline distB="0" distT="0" distL="0" distR="0">
            <wp:extent cx="1502920" cy="2013084"/>
            <wp:effectExtent b="0" l="0" r="0" t="0"/>
            <wp:docPr id="4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2920" cy="2013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011652" cy="2021561"/>
            <wp:effectExtent b="0" l="0" r="0" t="0"/>
            <wp:docPr id="5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652" cy="2021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011012" cy="2030728"/>
            <wp:effectExtent b="0" l="0" r="0" t="0"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012" cy="2030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  </w:t>
        <w:br w:type="textWrapping"/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  <w:t xml:space="preserve">Děkujeme také všem, kdo nám v roce 2023 poskytli příspěvek na provoz. </w:t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Zpracovala: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Bc. Elena Štambachrová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Předsedkyně MC Krteček</w:t>
      </w:r>
    </w:p>
    <w:sectPr>
      <w:headerReference r:id="rId25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738967" cy="630397"/>
          <wp:effectExtent b="0" l="0" r="0" t="0"/>
          <wp:docPr descr="Obsah obrázku text&#10;&#10;Popis byl vytvořen automaticky" id="53" name="image19.png"/>
          <a:graphic>
            <a:graphicData uri="http://schemas.openxmlformats.org/drawingml/2006/picture">
              <pic:pic>
                <pic:nvPicPr>
                  <pic:cNvPr descr="Obsah obrázku text&#10;&#10;Popis byl vytvořen automaticky"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38967" cy="6303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90185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90185C"/>
  </w:style>
  <w:style w:type="paragraph" w:styleId="Zpat">
    <w:name w:val="footer"/>
    <w:basedOn w:val="Normln"/>
    <w:link w:val="ZpatChar"/>
    <w:uiPriority w:val="99"/>
    <w:unhideWhenUsed w:val="1"/>
    <w:rsid w:val="0090185C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90185C"/>
  </w:style>
  <w:style w:type="character" w:styleId="Hypertextovodkaz">
    <w:name w:val="Hyperlink"/>
    <w:basedOn w:val="Standardnpsmoodstavce"/>
    <w:uiPriority w:val="99"/>
    <w:unhideWhenUsed w:val="1"/>
    <w:rsid w:val="00B465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B4650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9.png"/><Relationship Id="rId21" Type="http://schemas.openxmlformats.org/officeDocument/2006/relationships/image" Target="media/image12.png"/><Relationship Id="rId24" Type="http://schemas.openxmlformats.org/officeDocument/2006/relationships/image" Target="media/image6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5" Type="http://schemas.openxmlformats.org/officeDocument/2006/relationships/image" Target="media/image17.jpg"/><Relationship Id="rId14" Type="http://schemas.openxmlformats.org/officeDocument/2006/relationships/image" Target="media/image11.png"/><Relationship Id="rId17" Type="http://schemas.openxmlformats.org/officeDocument/2006/relationships/image" Target="media/image15.jpg"/><Relationship Id="rId16" Type="http://schemas.openxmlformats.org/officeDocument/2006/relationships/image" Target="media/image16.jpg"/><Relationship Id="rId19" Type="http://schemas.openxmlformats.org/officeDocument/2006/relationships/image" Target="media/image18.jpg"/><Relationship Id="rId18" Type="http://schemas.openxmlformats.org/officeDocument/2006/relationships/image" Target="media/image1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g4rbJBwKOkHxS8jKjK0Q4jetQ==">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2023-11-22T21:42:00Z</dcterms:created>
  <dc:creator>Ela</dc:creator>
</cp:coreProperties>
</file>